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66DF18F1" w:rsidR="00373B28" w:rsidRDefault="00373B28">
      <w:r>
        <w:t xml:space="preserve">The following privacy statement explains how we, </w:t>
      </w:r>
      <w:r w:rsidR="001500D4">
        <w:rPr>
          <w:b/>
          <w:bCs/>
          <w:color w:val="FF0000"/>
        </w:rPr>
        <w:t>Scottish Rugby Limited</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2EB4F81" w:rsidR="00373B28" w:rsidRPr="00CA7FE8" w:rsidRDefault="00373B28">
      <w:pPr>
        <w:rPr>
          <w:b/>
          <w:bCs/>
          <w:color w:val="FF0000"/>
        </w:rPr>
      </w:pPr>
      <w:r>
        <w:t xml:space="preserve">As defined by the and the Data Protection Act 2018 (DPA, UK GDPR) </w:t>
      </w:r>
      <w:r w:rsidR="00F1402F">
        <w:rPr>
          <w:b/>
          <w:bCs/>
          <w:color w:val="FF0000"/>
        </w:rPr>
        <w:t>Scottish Rugby Limited</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5B38BA">
        <w:t xml:space="preserve">Our </w:t>
      </w:r>
      <w:r w:rsidR="005B38BA">
        <w:rPr>
          <w:b/>
          <w:bCs/>
          <w:color w:val="FF0000"/>
        </w:rPr>
        <w:t xml:space="preserve">Data Controller </w:t>
      </w:r>
      <w:r>
        <w:t xml:space="preserve">can be contacted at </w:t>
      </w:r>
      <w:r w:rsidR="005B38BA">
        <w:rPr>
          <w:b/>
          <w:bCs/>
          <w:color w:val="FF0000"/>
        </w:rPr>
        <w:t>feedback@sru.org.uk</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77777777" w:rsidR="00373B28" w:rsidRDefault="00373B28">
      <w:r>
        <w:t xml:space="preserve">Your candidate account will be deactivated after </w:t>
      </w:r>
      <w:r w:rsidRPr="00CA7FE8">
        <w:rPr>
          <w:b/>
          <w:bCs/>
          <w:color w:val="FF0000"/>
        </w:rPr>
        <w:t>[x]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networx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112F9F"/>
    <w:rsid w:val="001500D4"/>
    <w:rsid w:val="00373B28"/>
    <w:rsid w:val="004C3C7E"/>
    <w:rsid w:val="005B38BA"/>
    <w:rsid w:val="006019A6"/>
    <w:rsid w:val="00CA7FE8"/>
    <w:rsid w:val="00F14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Rosanne Holburn</cp:lastModifiedBy>
  <cp:revision>5</cp:revision>
  <dcterms:created xsi:type="dcterms:W3CDTF">2023-06-13T12:51:00Z</dcterms:created>
  <dcterms:modified xsi:type="dcterms:W3CDTF">2025-02-05T09:43:00Z</dcterms:modified>
</cp:coreProperties>
</file>